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Kai Takayama, Ben Elmer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Recording 1: Snap that we recorded          </w:t>
        <w:tab/>
        <w:tab/>
        <w:tab/>
        <w:t xml:space="preserve">Short Sample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Recording 2: Closing window of carnegie building</w:t>
        <w:tab/>
        <w:tab/>
        <w:t xml:space="preserve">Loud Sample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Recording 3: Rocks we rolled on the pavement</w:t>
        <w:tab/>
        <w:tab/>
        <w:t xml:space="preserve">Nature</w:t>
        <w:tab/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Recording 4: Cricket chirps near West Hall</w:t>
        <w:tab/>
        <w:tab/>
        <w:tab/>
        <w:t xml:space="preserve">Soft / Nature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Recording 5: Generator of Carnegie</w:t>
        <w:tab/>
        <w:tab/>
        <w:tab/>
        <w:tab/>
        <w:t xml:space="preserve">Long / Manmade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